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Y="-3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8798"/>
      </w:tblGrid>
      <w:tr w:rsidR="00015CCF" w14:paraId="25CDE39C" w14:textId="77777777" w:rsidTr="00015CCF">
        <w:tc>
          <w:tcPr>
            <w:tcW w:w="1716" w:type="dxa"/>
          </w:tcPr>
          <w:p w14:paraId="4BD96449" w14:textId="131FA403" w:rsidR="00015CCF" w:rsidRDefault="00015CCF" w:rsidP="00015CCF">
            <w:pPr>
              <w:spacing w:after="612" w:line="241" w:lineRule="auto"/>
              <w:ind w:left="0" w:firstLine="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0A42941" wp14:editId="74CF8152">
                  <wp:extent cx="944880" cy="904875"/>
                  <wp:effectExtent l="0" t="0" r="762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8" w:type="dxa"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8026" w:type="dxa"/>
              <w:tblInd w:w="0" w:type="dxa"/>
              <w:tblCellMar>
                <w:top w:w="101" w:type="dxa"/>
                <w:left w:w="76" w:type="dxa"/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658"/>
              <w:gridCol w:w="7368"/>
            </w:tblGrid>
            <w:tr w:rsidR="00015CCF" w14:paraId="3276B06B" w14:textId="77777777" w:rsidTr="00015CCF">
              <w:trPr>
                <w:trHeight w:val="581"/>
              </w:trPr>
              <w:tc>
                <w:tcPr>
                  <w:tcW w:w="6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5843EC6" w14:textId="77777777" w:rsidR="00015CCF" w:rsidRDefault="00015CCF" w:rsidP="00015CCF">
                  <w:pPr>
                    <w:spacing w:after="0" w:line="259" w:lineRule="auto"/>
                    <w:ind w:left="146" w:firstLine="0"/>
                  </w:pPr>
                  <w:r>
                    <w:t xml:space="preserve">TEC </w:t>
                  </w:r>
                </w:p>
              </w:tc>
              <w:tc>
                <w:tcPr>
                  <w:tcW w:w="73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D690F24" w14:textId="181B22CB" w:rsidR="00015CCF" w:rsidRDefault="00BE4C34" w:rsidP="00015CCF">
                  <w:pPr>
                    <w:spacing w:after="0" w:line="259" w:lineRule="auto"/>
                    <w:ind w:left="0" w:firstLine="0"/>
                  </w:pPr>
                  <w:r>
                    <w:t xml:space="preserve">MMEI 1.1 : </w:t>
                  </w:r>
                  <w:r w:rsidRPr="00BE4C34">
                    <w:t>Mettre en œuvre des obse</w:t>
                  </w:r>
                  <w:r>
                    <w:t>r</w:t>
                  </w:r>
                  <w:r w:rsidRPr="00BE4C34">
                    <w:t>vations et des expériences pour caractériser un échantillon de matière.</w:t>
                  </w:r>
                </w:p>
              </w:tc>
            </w:tr>
            <w:tr w:rsidR="00015CCF" w14:paraId="74390922" w14:textId="77777777" w:rsidTr="00015CCF">
              <w:trPr>
                <w:trHeight w:val="581"/>
              </w:trPr>
              <w:tc>
                <w:tcPr>
                  <w:tcW w:w="6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E5AD8A2" w14:textId="77777777" w:rsidR="00015CCF" w:rsidRDefault="00015CCF" w:rsidP="00015CCF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t xml:space="preserve">SC </w:t>
                  </w:r>
                </w:p>
              </w:tc>
              <w:tc>
                <w:tcPr>
                  <w:tcW w:w="73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E357792" w14:textId="751FAFD0" w:rsidR="00015CCF" w:rsidRDefault="00A76C8A" w:rsidP="00015CCF">
                  <w:pPr>
                    <w:spacing w:after="0" w:line="259" w:lineRule="auto"/>
                    <w:ind w:left="0" w:firstLine="0"/>
                  </w:pPr>
                  <w:r>
                    <w:t>CT </w:t>
                  </w:r>
                  <w:r w:rsidR="00242714">
                    <w:t xml:space="preserve">3.1 </w:t>
                  </w:r>
                  <w:r>
                    <w:t xml:space="preserve">: </w:t>
                  </w:r>
                  <w:r w:rsidR="00242714">
                    <w:t xml:space="preserve"> </w:t>
                  </w:r>
                  <w:r w:rsidR="00242714" w:rsidRPr="00242714">
                    <w:t>Choisir ou utiliser le matériel adapté pour mener une observation, effectuer une mesure, réaliser une expérience ou une production</w:t>
                  </w:r>
                </w:p>
              </w:tc>
            </w:tr>
            <w:tr w:rsidR="00015CCF" w14:paraId="30A40583" w14:textId="77777777" w:rsidTr="00015CCF">
              <w:trPr>
                <w:trHeight w:val="578"/>
              </w:trPr>
              <w:tc>
                <w:tcPr>
                  <w:tcW w:w="802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B20492C" w14:textId="46ED298F" w:rsidR="00015CCF" w:rsidRDefault="00015CCF" w:rsidP="00015CCF">
                  <w:pPr>
                    <w:spacing w:after="0" w:line="259" w:lineRule="auto"/>
                    <w:ind w:left="0" w:firstLine="0"/>
                  </w:pPr>
                  <w:r>
                    <w:t xml:space="preserve">Connaissances : Fonction technique, solutions </w:t>
                  </w:r>
                  <w:r w:rsidR="004E30F2">
                    <w:t>techniques -</w:t>
                  </w:r>
                  <w:r>
                    <w:t xml:space="preserve"> représentation du fonctionnement d’un objet technique  </w:t>
                  </w:r>
                </w:p>
              </w:tc>
            </w:tr>
          </w:tbl>
          <w:p w14:paraId="6DE92F71" w14:textId="77777777" w:rsidR="00015CCF" w:rsidRDefault="00015CCF" w:rsidP="00015CCF">
            <w:pPr>
              <w:spacing w:after="612" w:line="241" w:lineRule="auto"/>
              <w:ind w:left="0" w:firstLine="0"/>
            </w:pPr>
          </w:p>
        </w:tc>
      </w:tr>
    </w:tbl>
    <w:p w14:paraId="1D14AE63" w14:textId="77777777" w:rsidR="00015CCF" w:rsidRDefault="00015CCF" w:rsidP="004B0EC4">
      <w:pPr>
        <w:spacing w:after="0" w:line="360" w:lineRule="auto"/>
        <w:ind w:left="7" w:firstLine="0"/>
      </w:pPr>
    </w:p>
    <w:p w14:paraId="4D36465D" w14:textId="16C3CC85" w:rsidR="00B02685" w:rsidRPr="00015CCF" w:rsidRDefault="00A76C8A" w:rsidP="0019665F">
      <w:pPr>
        <w:spacing w:after="0" w:line="360" w:lineRule="auto"/>
        <w:ind w:left="7" w:firstLine="353"/>
        <w:rPr>
          <w:sz w:val="22"/>
        </w:rPr>
      </w:pPr>
      <w:r>
        <w:rPr>
          <w:sz w:val="22"/>
        </w:rPr>
        <w:t>L</w:t>
      </w:r>
      <w:r w:rsidR="00C56511">
        <w:rPr>
          <w:sz w:val="22"/>
        </w:rPr>
        <w:t>es</w:t>
      </w:r>
      <w:r>
        <w:rPr>
          <w:sz w:val="22"/>
        </w:rPr>
        <w:t xml:space="preserve"> semaine</w:t>
      </w:r>
      <w:r w:rsidR="00C56511">
        <w:rPr>
          <w:sz w:val="22"/>
        </w:rPr>
        <w:t>s</w:t>
      </w:r>
      <w:r>
        <w:rPr>
          <w:sz w:val="22"/>
        </w:rPr>
        <w:t xml:space="preserve"> </w:t>
      </w:r>
      <w:r w:rsidR="00C56511">
        <w:rPr>
          <w:sz w:val="22"/>
        </w:rPr>
        <w:t>précédentes nous</w:t>
      </w:r>
      <w:r>
        <w:rPr>
          <w:sz w:val="22"/>
        </w:rPr>
        <w:t xml:space="preserve"> avons déterminé la forme la mieux adaptée à la diffusion du son</w:t>
      </w:r>
      <w:r w:rsidR="00C56511">
        <w:rPr>
          <w:sz w:val="22"/>
        </w:rPr>
        <w:t xml:space="preserve"> et les matériaux utilisables pour la réalisation de notre enceinte</w:t>
      </w:r>
      <w:r>
        <w:rPr>
          <w:sz w:val="22"/>
        </w:rPr>
        <w:t>. Maintenant nous</w:t>
      </w:r>
      <w:r w:rsidR="00F2002A">
        <w:rPr>
          <w:sz w:val="22"/>
        </w:rPr>
        <w:t xml:space="preserve"> allons</w:t>
      </w:r>
      <w:r>
        <w:rPr>
          <w:sz w:val="22"/>
        </w:rPr>
        <w:t xml:space="preserve"> </w:t>
      </w:r>
      <w:r w:rsidR="00C56511">
        <w:rPr>
          <w:sz w:val="22"/>
        </w:rPr>
        <w:t>mettre au point un protocole pour tester ces enceintes</w:t>
      </w:r>
      <w:r w:rsidR="008D79E6">
        <w:rPr>
          <w:sz w:val="22"/>
        </w:rPr>
        <w:t>.</w:t>
      </w:r>
    </w:p>
    <w:p w14:paraId="725FE1B9" w14:textId="5C40A4D5" w:rsidR="00015CCF" w:rsidRPr="00353244" w:rsidRDefault="00015CCF" w:rsidP="004B0EC4">
      <w:pPr>
        <w:spacing w:after="0" w:line="360" w:lineRule="auto"/>
        <w:ind w:left="7" w:firstLine="0"/>
        <w:rPr>
          <w:sz w:val="8"/>
          <w:szCs w:val="8"/>
        </w:rPr>
      </w:pPr>
    </w:p>
    <w:p w14:paraId="1701F7E4" w14:textId="2BC7D39A" w:rsidR="004B0EC4" w:rsidRDefault="00C56511" w:rsidP="004B0EC4">
      <w:pPr>
        <w:pStyle w:val="Paragraphedeliste"/>
        <w:numPr>
          <w:ilvl w:val="0"/>
          <w:numId w:val="5"/>
        </w:numPr>
        <w:spacing w:after="0" w:line="360" w:lineRule="auto"/>
        <w:rPr>
          <w:sz w:val="22"/>
        </w:rPr>
      </w:pPr>
      <w:r>
        <w:rPr>
          <w:sz w:val="22"/>
        </w:rPr>
        <w:t xml:space="preserve">Regarde la vidéo suivante : </w:t>
      </w:r>
      <w:hyperlink r:id="rId8" w:tgtFrame="_blank" w:history="1">
        <w:r w:rsidR="0093765F">
          <w:rPr>
            <w:rStyle w:val="Lienhypertexte"/>
            <w:rFonts w:ascii="Roboto" w:hAnsi="Roboto"/>
            <w:sz w:val="23"/>
            <w:szCs w:val="23"/>
            <w:shd w:val="clear" w:color="auto" w:fill="F4F4F4"/>
          </w:rPr>
          <w:t>https://youtu.be/BOVBaIzo8N8</w:t>
        </w:r>
      </w:hyperlink>
      <w:r w:rsidR="00F43828">
        <w:t xml:space="preserve"> ou </w:t>
      </w:r>
      <w:hyperlink r:id="rId9" w:tgtFrame="_blank" w:history="1">
        <w:r w:rsidR="00F43828" w:rsidRPr="00F43828">
          <w:rPr>
            <w:rFonts w:ascii="Roboto" w:hAnsi="Roboto"/>
            <w:color w:val="0000FF"/>
            <w:sz w:val="23"/>
            <w:szCs w:val="23"/>
            <w:u w:val="single"/>
            <w:shd w:val="clear" w:color="auto" w:fill="F4F4F4"/>
          </w:rPr>
          <w:t>https://youtu.be/JAYqImKLD3M</w:t>
        </w:r>
      </w:hyperlink>
      <w:r w:rsidR="00F43828">
        <w:t xml:space="preserve"> </w:t>
      </w:r>
    </w:p>
    <w:p w14:paraId="77F7CCA2" w14:textId="77777777" w:rsidR="00142232" w:rsidRDefault="00142232" w:rsidP="00A76C8A">
      <w:pPr>
        <w:spacing w:after="0" w:line="360" w:lineRule="auto"/>
        <w:rPr>
          <w:sz w:val="22"/>
        </w:rPr>
      </w:pPr>
    </w:p>
    <w:p w14:paraId="593A4275" w14:textId="60C13779" w:rsidR="00142232" w:rsidRDefault="000B6DB7" w:rsidP="000B6DB7">
      <w:pPr>
        <w:spacing w:after="0" w:line="360" w:lineRule="auto"/>
        <w:ind w:firstLine="698"/>
        <w:rPr>
          <w:sz w:val="22"/>
        </w:rPr>
      </w:pPr>
      <w:r>
        <w:rPr>
          <w:sz w:val="22"/>
        </w:rPr>
        <w:t xml:space="preserve">1.1 </w:t>
      </w:r>
      <w:r w:rsidR="00142232">
        <w:rPr>
          <w:sz w:val="22"/>
        </w:rPr>
        <w:t>Que présente cette vidéo ?</w:t>
      </w:r>
    </w:p>
    <w:p w14:paraId="05227C9D" w14:textId="72906D11" w:rsidR="00142232" w:rsidRDefault="00142232" w:rsidP="000B6DB7">
      <w:pPr>
        <w:spacing w:after="0" w:line="360" w:lineRule="auto"/>
        <w:ind w:left="708" w:firstLine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</w:t>
      </w:r>
    </w:p>
    <w:p w14:paraId="2E6C20E0" w14:textId="77777777" w:rsidR="00142232" w:rsidRDefault="00142232" w:rsidP="00A76C8A">
      <w:pPr>
        <w:spacing w:after="0" w:line="360" w:lineRule="auto"/>
        <w:rPr>
          <w:sz w:val="22"/>
        </w:rPr>
      </w:pPr>
    </w:p>
    <w:p w14:paraId="291C3ADF" w14:textId="7760A875" w:rsidR="00A76C8A" w:rsidRDefault="000B6DB7" w:rsidP="000B6DB7">
      <w:pPr>
        <w:spacing w:after="0" w:line="360" w:lineRule="auto"/>
        <w:ind w:firstLine="698"/>
        <w:rPr>
          <w:sz w:val="22"/>
        </w:rPr>
      </w:pPr>
      <w:r>
        <w:rPr>
          <w:sz w:val="22"/>
        </w:rPr>
        <w:t xml:space="preserve">1.2 </w:t>
      </w:r>
      <w:r w:rsidR="00C56511">
        <w:rPr>
          <w:sz w:val="22"/>
        </w:rPr>
        <w:t>Quelle précaution dois-tu prendre ?</w:t>
      </w:r>
    </w:p>
    <w:p w14:paraId="5E0FF609" w14:textId="72C0DDC4" w:rsidR="0093765F" w:rsidRDefault="0093765F" w:rsidP="000B6DB7">
      <w:pPr>
        <w:spacing w:after="0" w:line="360" w:lineRule="auto"/>
        <w:ind w:firstLine="698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</w:t>
      </w:r>
    </w:p>
    <w:p w14:paraId="1BDF16FB" w14:textId="588167FC" w:rsidR="00C56511" w:rsidRDefault="00C56511" w:rsidP="00A76C8A">
      <w:pPr>
        <w:spacing w:after="0" w:line="360" w:lineRule="auto"/>
        <w:rPr>
          <w:sz w:val="22"/>
        </w:rPr>
      </w:pPr>
    </w:p>
    <w:p w14:paraId="777F0F5A" w14:textId="06B012A4" w:rsidR="00C56511" w:rsidRDefault="000B6DB7" w:rsidP="000B6DB7">
      <w:pPr>
        <w:spacing w:after="0" w:line="360" w:lineRule="auto"/>
        <w:ind w:firstLine="698"/>
        <w:rPr>
          <w:sz w:val="22"/>
        </w:rPr>
      </w:pPr>
      <w:r>
        <w:rPr>
          <w:sz w:val="22"/>
        </w:rPr>
        <w:t xml:space="preserve">1.3 </w:t>
      </w:r>
      <w:r w:rsidR="00C56511">
        <w:rPr>
          <w:sz w:val="22"/>
        </w:rPr>
        <w:t>Quelles sont les étapes de la désinfection du matériel ?</w:t>
      </w:r>
    </w:p>
    <w:p w14:paraId="39F353F2" w14:textId="758EEF29" w:rsidR="0093765F" w:rsidRPr="0093765F" w:rsidRDefault="0093765F" w:rsidP="0093765F">
      <w:pPr>
        <w:spacing w:after="0" w:line="360" w:lineRule="auto"/>
        <w:ind w:left="1080" w:firstLine="0"/>
        <w:rPr>
          <w:sz w:val="22"/>
        </w:rPr>
      </w:pPr>
      <w:r w:rsidRPr="0093765F">
        <w:rPr>
          <w:sz w:val="22"/>
        </w:rPr>
        <w:t>...................................................................................................</w:t>
      </w:r>
    </w:p>
    <w:p w14:paraId="07FFEE93" w14:textId="6E8B604F" w:rsidR="0093765F" w:rsidRPr="0093765F" w:rsidRDefault="0093765F" w:rsidP="0093765F">
      <w:pPr>
        <w:spacing w:after="0" w:line="360" w:lineRule="auto"/>
        <w:ind w:left="1080" w:firstLine="0"/>
        <w:rPr>
          <w:sz w:val="22"/>
        </w:rPr>
      </w:pPr>
      <w:r w:rsidRPr="0093765F">
        <w:rPr>
          <w:sz w:val="22"/>
        </w:rPr>
        <w:t>...................................................................................................</w:t>
      </w:r>
    </w:p>
    <w:p w14:paraId="00703527" w14:textId="68851B2C" w:rsidR="0093765F" w:rsidRPr="0093765F" w:rsidRDefault="0093765F" w:rsidP="0093765F">
      <w:pPr>
        <w:spacing w:after="0" w:line="360" w:lineRule="auto"/>
        <w:ind w:left="1080" w:firstLine="0"/>
        <w:rPr>
          <w:sz w:val="22"/>
        </w:rPr>
      </w:pPr>
      <w:r w:rsidRPr="0093765F">
        <w:rPr>
          <w:sz w:val="22"/>
        </w:rPr>
        <w:t>...................................................................................................</w:t>
      </w:r>
    </w:p>
    <w:p w14:paraId="6BB3D209" w14:textId="77777777" w:rsidR="0093765F" w:rsidRPr="0093765F" w:rsidRDefault="0093765F" w:rsidP="0093765F">
      <w:pPr>
        <w:spacing w:after="0" w:line="360" w:lineRule="auto"/>
        <w:ind w:left="1080" w:firstLine="0"/>
        <w:rPr>
          <w:sz w:val="22"/>
        </w:rPr>
      </w:pPr>
      <w:r w:rsidRPr="0093765F">
        <w:rPr>
          <w:sz w:val="22"/>
        </w:rPr>
        <w:t>...................................................................................................</w:t>
      </w:r>
    </w:p>
    <w:p w14:paraId="6C8D9E4D" w14:textId="77777777" w:rsidR="0093765F" w:rsidRPr="0093765F" w:rsidRDefault="0093765F" w:rsidP="0093765F">
      <w:pPr>
        <w:spacing w:after="0" w:line="360" w:lineRule="auto"/>
        <w:ind w:left="1080" w:firstLine="0"/>
        <w:rPr>
          <w:sz w:val="22"/>
        </w:rPr>
      </w:pPr>
      <w:r w:rsidRPr="0093765F">
        <w:rPr>
          <w:sz w:val="22"/>
        </w:rPr>
        <w:t>...................................................................................................</w:t>
      </w:r>
    </w:p>
    <w:p w14:paraId="4D59D96C" w14:textId="77777777" w:rsidR="0093765F" w:rsidRDefault="0093765F" w:rsidP="00A76C8A">
      <w:pPr>
        <w:spacing w:after="0" w:line="360" w:lineRule="auto"/>
        <w:rPr>
          <w:sz w:val="22"/>
        </w:rPr>
      </w:pPr>
    </w:p>
    <w:p w14:paraId="057C8378" w14:textId="3ADE2EBC" w:rsidR="00C56511" w:rsidRDefault="000B6DB7" w:rsidP="000B6DB7">
      <w:pPr>
        <w:spacing w:after="0" w:line="360" w:lineRule="auto"/>
        <w:ind w:firstLine="698"/>
        <w:rPr>
          <w:sz w:val="22"/>
        </w:rPr>
      </w:pPr>
      <w:r>
        <w:rPr>
          <w:sz w:val="22"/>
        </w:rPr>
        <w:t xml:space="preserve">1.4 </w:t>
      </w:r>
      <w:r w:rsidR="0093765F">
        <w:rPr>
          <w:sz w:val="22"/>
        </w:rPr>
        <w:t xml:space="preserve">Réalise maintenant la désinfection des éléments qui te sont </w:t>
      </w:r>
      <w:r w:rsidR="00E96D29">
        <w:rPr>
          <w:sz w:val="22"/>
        </w:rPr>
        <w:t>fourni</w:t>
      </w:r>
      <w:r w:rsidR="0093765F">
        <w:rPr>
          <w:sz w:val="22"/>
        </w:rPr>
        <w:t>s en respectant bien la méthode donnée</w:t>
      </w:r>
      <w:r>
        <w:rPr>
          <w:sz w:val="22"/>
        </w:rPr>
        <w:t>.</w:t>
      </w:r>
    </w:p>
    <w:p w14:paraId="2B4D935B" w14:textId="64B5BAAD" w:rsidR="000B6DB7" w:rsidRPr="00E96D29" w:rsidRDefault="00C56511" w:rsidP="000B6DB7">
      <w:pPr>
        <w:spacing w:after="0" w:line="360" w:lineRule="auto"/>
        <w:ind w:firstLine="698"/>
        <w:jc w:val="center"/>
        <w:rPr>
          <w:color w:val="FF0000"/>
          <w:sz w:val="22"/>
        </w:rPr>
      </w:pPr>
      <w:r w:rsidRPr="00E96D29">
        <w:rPr>
          <w:color w:val="FF0000"/>
          <w:sz w:val="22"/>
        </w:rPr>
        <w:t xml:space="preserve">Ce que tu viens de réaliser </w:t>
      </w:r>
      <w:r w:rsidR="00F2002A" w:rsidRPr="00E96D29">
        <w:rPr>
          <w:color w:val="FF0000"/>
          <w:sz w:val="22"/>
        </w:rPr>
        <w:t>s</w:t>
      </w:r>
      <w:r w:rsidRPr="00E96D29">
        <w:rPr>
          <w:color w:val="FF0000"/>
          <w:sz w:val="22"/>
        </w:rPr>
        <w:t>e nom</w:t>
      </w:r>
      <w:r w:rsidR="0093765F" w:rsidRPr="00E96D29">
        <w:rPr>
          <w:color w:val="FF0000"/>
          <w:sz w:val="22"/>
        </w:rPr>
        <w:t>m</w:t>
      </w:r>
      <w:r w:rsidRPr="00E96D29">
        <w:rPr>
          <w:color w:val="FF0000"/>
          <w:sz w:val="22"/>
        </w:rPr>
        <w:t xml:space="preserve">e un </w:t>
      </w:r>
      <w:r w:rsidRPr="00E96D29">
        <w:rPr>
          <w:b/>
          <w:bCs/>
          <w:color w:val="FF0000"/>
          <w:sz w:val="22"/>
        </w:rPr>
        <w:t>protocole de désinfection</w:t>
      </w:r>
      <w:r w:rsidRPr="00E96D29">
        <w:rPr>
          <w:color w:val="FF0000"/>
          <w:sz w:val="22"/>
        </w:rPr>
        <w:t>.</w:t>
      </w:r>
    </w:p>
    <w:p w14:paraId="2AC77BD4" w14:textId="77777777" w:rsidR="000B6DB7" w:rsidRDefault="000B6DB7" w:rsidP="000B6DB7">
      <w:pPr>
        <w:spacing w:after="0" w:line="360" w:lineRule="auto"/>
        <w:ind w:firstLine="698"/>
        <w:rPr>
          <w:sz w:val="22"/>
        </w:rPr>
      </w:pPr>
    </w:p>
    <w:p w14:paraId="7916AFD3" w14:textId="2B7FE660" w:rsidR="00C56511" w:rsidRDefault="000B6DB7" w:rsidP="000B6DB7">
      <w:pPr>
        <w:spacing w:after="0" w:line="360" w:lineRule="auto"/>
        <w:ind w:firstLine="698"/>
        <w:rPr>
          <w:sz w:val="22"/>
        </w:rPr>
      </w:pPr>
      <w:r>
        <w:rPr>
          <w:sz w:val="22"/>
        </w:rPr>
        <w:t xml:space="preserve">1.5 </w:t>
      </w:r>
      <w:r w:rsidR="00C56511">
        <w:rPr>
          <w:sz w:val="22"/>
        </w:rPr>
        <w:t xml:space="preserve">Donne avec tes mots une définition de </w:t>
      </w:r>
      <w:r w:rsidR="00C56511" w:rsidRPr="0093765F">
        <w:rPr>
          <w:b/>
          <w:bCs/>
          <w:sz w:val="22"/>
        </w:rPr>
        <w:t>protocole</w:t>
      </w:r>
      <w:r w:rsidR="0093765F">
        <w:rPr>
          <w:sz w:val="22"/>
        </w:rPr>
        <w:t>.</w:t>
      </w:r>
    </w:p>
    <w:p w14:paraId="27AA7D8D" w14:textId="2F5D0548" w:rsidR="0093765F" w:rsidRDefault="0093765F" w:rsidP="00A76C8A">
      <w:pPr>
        <w:spacing w:after="0"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</w:t>
      </w:r>
    </w:p>
    <w:p w14:paraId="3337448A" w14:textId="77777777" w:rsidR="0093765F" w:rsidRDefault="0093765F" w:rsidP="0093765F">
      <w:pPr>
        <w:spacing w:after="0"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</w:t>
      </w:r>
    </w:p>
    <w:p w14:paraId="6A4D409D" w14:textId="3E95235A" w:rsidR="0093765F" w:rsidRDefault="0093765F" w:rsidP="0093765F">
      <w:pPr>
        <w:spacing w:after="0"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</w:t>
      </w:r>
    </w:p>
    <w:p w14:paraId="0AAAE62B" w14:textId="17135649" w:rsidR="00C56511" w:rsidRDefault="00C56511" w:rsidP="0093765F">
      <w:pPr>
        <w:spacing w:after="0" w:line="360" w:lineRule="auto"/>
        <w:ind w:left="0" w:firstLine="0"/>
        <w:rPr>
          <w:sz w:val="22"/>
        </w:rPr>
      </w:pPr>
    </w:p>
    <w:p w14:paraId="5BE1F60A" w14:textId="41E64CF5" w:rsidR="00142232" w:rsidRDefault="00142232" w:rsidP="0093765F">
      <w:pPr>
        <w:spacing w:after="0" w:line="360" w:lineRule="auto"/>
        <w:ind w:left="0" w:firstLine="0"/>
        <w:rPr>
          <w:sz w:val="22"/>
        </w:rPr>
      </w:pPr>
    </w:p>
    <w:p w14:paraId="3B231DC8" w14:textId="77777777" w:rsidR="000B6DB7" w:rsidRDefault="000B6DB7" w:rsidP="0093765F">
      <w:pPr>
        <w:spacing w:after="0" w:line="360" w:lineRule="auto"/>
        <w:ind w:left="0" w:firstLine="0"/>
        <w:rPr>
          <w:sz w:val="22"/>
        </w:rPr>
      </w:pPr>
    </w:p>
    <w:p w14:paraId="7E83B434" w14:textId="07815A11" w:rsidR="00A06C71" w:rsidRDefault="0093765F" w:rsidP="0093765F">
      <w:pPr>
        <w:pStyle w:val="Paragraphedeliste"/>
        <w:numPr>
          <w:ilvl w:val="0"/>
          <w:numId w:val="5"/>
        </w:numPr>
        <w:spacing w:after="0" w:line="360" w:lineRule="auto"/>
        <w:rPr>
          <w:sz w:val="22"/>
        </w:rPr>
      </w:pPr>
      <w:r w:rsidRPr="0093765F">
        <w:rPr>
          <w:sz w:val="22"/>
        </w:rPr>
        <w:lastRenderedPageBreak/>
        <w:t>Réalisation de l</w:t>
      </w:r>
      <w:r>
        <w:rPr>
          <w:sz w:val="22"/>
        </w:rPr>
        <w:t>’enceinte</w:t>
      </w:r>
      <w:r w:rsidR="00142232">
        <w:rPr>
          <w:sz w:val="22"/>
        </w:rPr>
        <w:t>.</w:t>
      </w:r>
    </w:p>
    <w:p w14:paraId="39ABC8D1" w14:textId="7802E30F" w:rsidR="0093765F" w:rsidRPr="000B6DB7" w:rsidRDefault="0093765F" w:rsidP="000B6DB7">
      <w:pPr>
        <w:pStyle w:val="Paragraphedeliste"/>
        <w:numPr>
          <w:ilvl w:val="0"/>
          <w:numId w:val="9"/>
        </w:numPr>
        <w:spacing w:after="0" w:line="360" w:lineRule="auto"/>
        <w:rPr>
          <w:sz w:val="22"/>
        </w:rPr>
      </w:pPr>
      <w:r w:rsidRPr="000B6DB7">
        <w:rPr>
          <w:sz w:val="22"/>
        </w:rPr>
        <w:t>Reporte maintenant, au crayon de papier, le diamètre du tube que tu as fabriqué chez toi sur les gobelets à ta disposition</w:t>
      </w:r>
      <w:r w:rsidR="00F2002A" w:rsidRPr="000B6DB7">
        <w:rPr>
          <w:sz w:val="22"/>
        </w:rPr>
        <w:t>.</w:t>
      </w:r>
    </w:p>
    <w:p w14:paraId="507874DB" w14:textId="19FACDB8" w:rsidR="00142232" w:rsidRDefault="00142232" w:rsidP="0093765F">
      <w:pPr>
        <w:spacing w:after="0" w:line="360" w:lineRule="auto"/>
        <w:rPr>
          <w:sz w:val="22"/>
        </w:rPr>
      </w:pPr>
    </w:p>
    <w:p w14:paraId="2CB5F8E7" w14:textId="49197202" w:rsidR="0093765F" w:rsidRPr="000B6DB7" w:rsidRDefault="00142232" w:rsidP="000B6DB7">
      <w:pPr>
        <w:pStyle w:val="Paragraphedeliste"/>
        <w:numPr>
          <w:ilvl w:val="0"/>
          <w:numId w:val="9"/>
        </w:numPr>
        <w:spacing w:after="0" w:line="360" w:lineRule="auto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537871" wp14:editId="4E8961FF">
            <wp:simplePos x="0" y="0"/>
            <wp:positionH relativeFrom="margin">
              <wp:posOffset>5238115</wp:posOffset>
            </wp:positionH>
            <wp:positionV relativeFrom="paragraph">
              <wp:posOffset>9525</wp:posOffset>
            </wp:positionV>
            <wp:extent cx="1703705" cy="977900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65F" w:rsidRPr="000B6DB7">
        <w:rPr>
          <w:sz w:val="22"/>
        </w:rPr>
        <w:t>A l’aide de ta paire de ciseaux découpe soigneusement les deux cercles reportés</w:t>
      </w:r>
      <w:r w:rsidR="000B6DB7">
        <w:rPr>
          <w:sz w:val="22"/>
        </w:rPr>
        <w:t>.</w:t>
      </w:r>
    </w:p>
    <w:p w14:paraId="6B6BC0CB" w14:textId="7968E172" w:rsidR="00142232" w:rsidRDefault="00142232" w:rsidP="0093765F">
      <w:pPr>
        <w:spacing w:after="0" w:line="360" w:lineRule="auto"/>
        <w:rPr>
          <w:sz w:val="22"/>
        </w:rPr>
      </w:pPr>
    </w:p>
    <w:p w14:paraId="252A17BF" w14:textId="6243B835" w:rsidR="0093765F" w:rsidRPr="000B6DB7" w:rsidRDefault="0093765F" w:rsidP="000B6DB7">
      <w:pPr>
        <w:pStyle w:val="Paragraphedeliste"/>
        <w:numPr>
          <w:ilvl w:val="0"/>
          <w:numId w:val="9"/>
        </w:numPr>
        <w:spacing w:after="0" w:line="360" w:lineRule="auto"/>
        <w:rPr>
          <w:sz w:val="22"/>
        </w:rPr>
      </w:pPr>
      <w:r w:rsidRPr="000B6DB7">
        <w:rPr>
          <w:sz w:val="22"/>
        </w:rPr>
        <w:t>Embo</w:t>
      </w:r>
      <w:r w:rsidR="001E22A2">
        <w:rPr>
          <w:sz w:val="22"/>
        </w:rPr>
        <w:t>î</w:t>
      </w:r>
      <w:r w:rsidRPr="000B6DB7">
        <w:rPr>
          <w:sz w:val="22"/>
        </w:rPr>
        <w:t xml:space="preserve">te maintenant ton tube sur les deux gobelets </w:t>
      </w:r>
      <w:r w:rsidR="00142232" w:rsidRPr="000B6DB7">
        <w:rPr>
          <w:sz w:val="22"/>
        </w:rPr>
        <w:t>découpés pour obtenir ton enceinte</w:t>
      </w:r>
      <w:r w:rsidR="000B6DB7">
        <w:rPr>
          <w:sz w:val="22"/>
        </w:rPr>
        <w:t>.</w:t>
      </w:r>
    </w:p>
    <w:p w14:paraId="5834D77C" w14:textId="0868FD45" w:rsidR="00142232" w:rsidRDefault="00142232" w:rsidP="0093765F">
      <w:pPr>
        <w:spacing w:after="0" w:line="360" w:lineRule="auto"/>
        <w:rPr>
          <w:sz w:val="22"/>
        </w:rPr>
      </w:pPr>
    </w:p>
    <w:p w14:paraId="3EC8F14B" w14:textId="77777777" w:rsidR="00142232" w:rsidRDefault="00142232" w:rsidP="0093765F">
      <w:pPr>
        <w:spacing w:after="0" w:line="360" w:lineRule="auto"/>
        <w:rPr>
          <w:sz w:val="22"/>
        </w:rPr>
      </w:pPr>
    </w:p>
    <w:p w14:paraId="1BA21252" w14:textId="67DB8C19" w:rsidR="00353244" w:rsidRDefault="00142232" w:rsidP="00984F96">
      <w:pPr>
        <w:pStyle w:val="Paragraphedeliste"/>
        <w:numPr>
          <w:ilvl w:val="0"/>
          <w:numId w:val="5"/>
        </w:numPr>
        <w:spacing w:after="0" w:line="360" w:lineRule="auto"/>
        <w:rPr>
          <w:sz w:val="22"/>
        </w:rPr>
      </w:pPr>
      <w:r>
        <w:rPr>
          <w:sz w:val="22"/>
        </w:rPr>
        <w:t>Afin de respecter les consignes de sécurité liées au COVID-19, le reste des manipulations sera réalisé par l’enseignant au bureau.</w:t>
      </w:r>
    </w:p>
    <w:p w14:paraId="7CDDFB4A" w14:textId="77777777" w:rsidR="00142232" w:rsidRDefault="00142232" w:rsidP="00142232">
      <w:pPr>
        <w:pStyle w:val="Paragraphedeliste"/>
        <w:spacing w:after="0" w:line="360" w:lineRule="auto"/>
        <w:ind w:firstLine="0"/>
        <w:rPr>
          <w:sz w:val="22"/>
        </w:rPr>
      </w:pPr>
    </w:p>
    <w:p w14:paraId="3B0D3CA0" w14:textId="70C585E0" w:rsidR="00142232" w:rsidRPr="005669B8" w:rsidRDefault="005669B8" w:rsidP="005669B8">
      <w:pPr>
        <w:spacing w:after="0" w:line="360" w:lineRule="auto"/>
        <w:ind w:firstLine="698"/>
        <w:rPr>
          <w:sz w:val="22"/>
        </w:rPr>
      </w:pPr>
      <w:r w:rsidRPr="005669B8">
        <w:rPr>
          <w:sz w:val="22"/>
        </w:rPr>
        <w:t xml:space="preserve">3.1 </w:t>
      </w:r>
      <w:r w:rsidR="00142232" w:rsidRPr="005669B8">
        <w:rPr>
          <w:sz w:val="22"/>
        </w:rPr>
        <w:t>Au bureau</w:t>
      </w:r>
      <w:r w:rsidR="00F2002A" w:rsidRPr="005669B8">
        <w:rPr>
          <w:sz w:val="22"/>
        </w:rPr>
        <w:t>,</w:t>
      </w:r>
      <w:r w:rsidR="00142232" w:rsidRPr="005669B8">
        <w:rPr>
          <w:sz w:val="22"/>
        </w:rPr>
        <w:t xml:space="preserve"> tu as deux enceintes réalisées de la même façon mais avec des gobelets différents. </w:t>
      </w:r>
    </w:p>
    <w:p w14:paraId="17C62F1E" w14:textId="7E953B9B" w:rsidR="00142232" w:rsidRDefault="00142232" w:rsidP="00142232">
      <w:pPr>
        <w:pStyle w:val="Paragraphedeliste"/>
        <w:spacing w:after="0" w:line="360" w:lineRule="auto"/>
        <w:ind w:firstLine="0"/>
        <w:rPr>
          <w:sz w:val="22"/>
        </w:rPr>
      </w:pPr>
      <w:r>
        <w:rPr>
          <w:sz w:val="22"/>
        </w:rPr>
        <w:t>A l’aide de notre travail sur les trois séances que nous venons de réaliser</w:t>
      </w:r>
      <w:r w:rsidR="00F2002A">
        <w:rPr>
          <w:sz w:val="22"/>
        </w:rPr>
        <w:t>,</w:t>
      </w:r>
      <w:r>
        <w:rPr>
          <w:sz w:val="22"/>
        </w:rPr>
        <w:t xml:space="preserve"> propose un protocole de test permettant de choisir l’enceinte qui diffuse le mieux le son du téléphone portable.</w:t>
      </w:r>
    </w:p>
    <w:p w14:paraId="727BBF97" w14:textId="6652D69B" w:rsidR="00142232" w:rsidRPr="0093765F" w:rsidRDefault="00142232" w:rsidP="00142232">
      <w:pPr>
        <w:spacing w:after="0" w:line="360" w:lineRule="auto"/>
        <w:ind w:left="1080" w:firstLine="0"/>
        <w:rPr>
          <w:sz w:val="22"/>
        </w:rPr>
      </w:pPr>
      <w:r w:rsidRPr="0093765F">
        <w:rPr>
          <w:sz w:val="22"/>
        </w:rPr>
        <w:t>...................................................................................................</w:t>
      </w:r>
      <w:r>
        <w:rPr>
          <w:sz w:val="22"/>
        </w:rPr>
        <w:t>......................................................</w:t>
      </w:r>
    </w:p>
    <w:p w14:paraId="67C6B56B" w14:textId="77777777" w:rsidR="00142232" w:rsidRPr="0093765F" w:rsidRDefault="00142232" w:rsidP="00142232">
      <w:pPr>
        <w:spacing w:after="0" w:line="360" w:lineRule="auto"/>
        <w:ind w:left="1080" w:firstLine="0"/>
        <w:rPr>
          <w:sz w:val="22"/>
        </w:rPr>
      </w:pPr>
      <w:r w:rsidRPr="0093765F">
        <w:rPr>
          <w:sz w:val="22"/>
        </w:rPr>
        <w:t>...................................................................................................</w:t>
      </w:r>
      <w:r>
        <w:rPr>
          <w:sz w:val="22"/>
        </w:rPr>
        <w:t>......................................................</w:t>
      </w:r>
    </w:p>
    <w:p w14:paraId="4D2AC1AE" w14:textId="77777777" w:rsidR="00142232" w:rsidRPr="0093765F" w:rsidRDefault="00142232" w:rsidP="00142232">
      <w:pPr>
        <w:spacing w:after="0" w:line="360" w:lineRule="auto"/>
        <w:ind w:left="1080" w:firstLine="0"/>
        <w:rPr>
          <w:sz w:val="22"/>
        </w:rPr>
      </w:pPr>
      <w:r w:rsidRPr="0093765F">
        <w:rPr>
          <w:sz w:val="22"/>
        </w:rPr>
        <w:t>...................................................................................................</w:t>
      </w:r>
      <w:r>
        <w:rPr>
          <w:sz w:val="22"/>
        </w:rPr>
        <w:t>......................................................</w:t>
      </w:r>
    </w:p>
    <w:p w14:paraId="7C551B0E" w14:textId="77777777" w:rsidR="00142232" w:rsidRPr="0093765F" w:rsidRDefault="00142232" w:rsidP="00142232">
      <w:pPr>
        <w:spacing w:after="0" w:line="360" w:lineRule="auto"/>
        <w:ind w:left="1080" w:firstLine="0"/>
        <w:rPr>
          <w:sz w:val="22"/>
        </w:rPr>
      </w:pPr>
      <w:r w:rsidRPr="0093765F">
        <w:rPr>
          <w:sz w:val="22"/>
        </w:rPr>
        <w:t>...................................................................................................</w:t>
      </w:r>
      <w:r>
        <w:rPr>
          <w:sz w:val="22"/>
        </w:rPr>
        <w:t>......................................................</w:t>
      </w:r>
    </w:p>
    <w:p w14:paraId="6E52445C" w14:textId="77777777" w:rsidR="00620368" w:rsidRDefault="00620368" w:rsidP="00353244">
      <w:pPr>
        <w:spacing w:after="0" w:line="360" w:lineRule="auto"/>
        <w:ind w:left="166" w:firstLine="0"/>
        <w:rPr>
          <w:sz w:val="22"/>
        </w:rPr>
      </w:pPr>
    </w:p>
    <w:tbl>
      <w:tblPr>
        <w:tblStyle w:val="TableGrid"/>
        <w:tblW w:w="10564" w:type="dxa"/>
        <w:tblInd w:w="-53" w:type="dxa"/>
        <w:tblCellMar>
          <w:top w:w="102" w:type="dxa"/>
          <w:left w:w="60" w:type="dxa"/>
          <w:right w:w="24" w:type="dxa"/>
        </w:tblCellMar>
        <w:tblLook w:val="04A0" w:firstRow="1" w:lastRow="0" w:firstColumn="1" w:lastColumn="0" w:noHBand="0" w:noVBand="1"/>
      </w:tblPr>
      <w:tblGrid>
        <w:gridCol w:w="10217"/>
        <w:gridCol w:w="347"/>
      </w:tblGrid>
      <w:tr w:rsidR="00D37195" w:rsidRPr="004B0EC4" w14:paraId="22F9D2CF" w14:textId="77777777" w:rsidTr="0034039A">
        <w:trPr>
          <w:trHeight w:val="394"/>
        </w:trPr>
        <w:tc>
          <w:tcPr>
            <w:tcW w:w="103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BDC0900" w14:textId="77777777" w:rsidR="00B02685" w:rsidRPr="00142232" w:rsidRDefault="00D90DCD" w:rsidP="004B0EC4">
            <w:pPr>
              <w:spacing w:after="0" w:line="360" w:lineRule="auto"/>
              <w:ind w:left="0" w:firstLine="0"/>
              <w:rPr>
                <w:b/>
                <w:bCs/>
                <w:sz w:val="22"/>
              </w:rPr>
            </w:pPr>
            <w:r w:rsidRPr="00142232">
              <w:rPr>
                <w:b/>
                <w:bCs/>
                <w:sz w:val="22"/>
              </w:rPr>
              <w:t xml:space="preserve">BILAN ACTIVITE </w:t>
            </w: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23522FA0" w14:textId="77777777" w:rsidR="00B02685" w:rsidRPr="004B0EC4" w:rsidRDefault="00B02685" w:rsidP="004B0EC4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B02685" w:rsidRPr="004B0EC4" w14:paraId="1A2DE767" w14:textId="77777777" w:rsidTr="000A7962">
        <w:trPr>
          <w:trHeight w:val="1926"/>
        </w:trPr>
        <w:tc>
          <w:tcPr>
            <w:tcW w:w="10564" w:type="dxa"/>
            <w:gridSpan w:val="2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5192630" w14:textId="0A24B725" w:rsidR="00B02685" w:rsidRPr="004B0EC4" w:rsidRDefault="00142232" w:rsidP="004B0EC4">
            <w:pPr>
              <w:spacing w:after="0"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Qu’est-ce qu’un protocole</w:t>
            </w:r>
            <w:r w:rsidR="00D37195">
              <w:rPr>
                <w:sz w:val="22"/>
              </w:rPr>
              <w:t xml:space="preserve"> ? </w:t>
            </w:r>
          </w:p>
          <w:p w14:paraId="45A4F117" w14:textId="203EFFD5" w:rsidR="00B02685" w:rsidRPr="004B0EC4" w:rsidRDefault="00D90DCD" w:rsidP="004B0EC4">
            <w:pPr>
              <w:spacing w:after="0" w:line="360" w:lineRule="auto"/>
              <w:ind w:left="0" w:firstLine="0"/>
              <w:rPr>
                <w:sz w:val="22"/>
              </w:rPr>
            </w:pPr>
            <w:r w:rsidRPr="004B0EC4"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  <w:r w:rsidR="00D37195">
              <w:rPr>
                <w:sz w:val="22"/>
              </w:rPr>
              <w:t>........................................................................................................</w:t>
            </w:r>
          </w:p>
          <w:p w14:paraId="6063BEF8" w14:textId="24C40A84" w:rsidR="00620368" w:rsidRDefault="00142232" w:rsidP="00D37195">
            <w:pPr>
              <w:spacing w:after="0"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Quelle est l’utilité de la mise en place d’un protocole ? </w:t>
            </w:r>
          </w:p>
          <w:p w14:paraId="6356F625" w14:textId="7327FEB8" w:rsidR="00B02685" w:rsidRPr="004B0EC4" w:rsidRDefault="00D37195" w:rsidP="00D37195">
            <w:pPr>
              <w:spacing w:after="0" w:line="360" w:lineRule="auto"/>
              <w:ind w:left="0" w:firstLine="0"/>
              <w:rPr>
                <w:sz w:val="22"/>
              </w:rPr>
            </w:pPr>
            <w:r w:rsidRPr="004B0EC4"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sz w:val="22"/>
              </w:rPr>
              <w:t>........................................................................................................</w:t>
            </w:r>
          </w:p>
        </w:tc>
      </w:tr>
    </w:tbl>
    <w:p w14:paraId="48E86D9B" w14:textId="03DB985D" w:rsidR="00B02685" w:rsidRDefault="00D90DCD" w:rsidP="004B0EC4">
      <w:pPr>
        <w:pStyle w:val="Titre1"/>
        <w:spacing w:after="0" w:line="360" w:lineRule="auto"/>
        <w:ind w:left="-5"/>
      </w:pPr>
      <w:r>
        <w:t xml:space="preserve"> </w:t>
      </w:r>
    </w:p>
    <w:sectPr w:rsidR="00B02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310" w:right="767" w:bottom="856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17229" w14:textId="77777777" w:rsidR="009126B5" w:rsidRDefault="009126B5">
      <w:pPr>
        <w:spacing w:after="0" w:line="240" w:lineRule="auto"/>
      </w:pPr>
      <w:r>
        <w:separator/>
      </w:r>
    </w:p>
  </w:endnote>
  <w:endnote w:type="continuationSeparator" w:id="0">
    <w:p w14:paraId="429FF7A1" w14:textId="77777777" w:rsidR="009126B5" w:rsidRDefault="0091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318" w:tblpY="15934"/>
      <w:tblOverlap w:val="never"/>
      <w:tblW w:w="1015" w:type="dxa"/>
      <w:tblInd w:w="0" w:type="dxa"/>
      <w:tblCellMar>
        <w:top w:w="106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15"/>
    </w:tblGrid>
    <w:tr w:rsidR="00B02685" w14:paraId="745EA2A5" w14:textId="77777777">
      <w:trPr>
        <w:trHeight w:val="336"/>
      </w:trPr>
      <w:tc>
        <w:tcPr>
          <w:tcW w:w="10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6E920F37" w14:textId="77777777" w:rsidR="00B02685" w:rsidRDefault="00D90DCD">
          <w:pPr>
            <w:spacing w:after="0" w:line="259" w:lineRule="auto"/>
            <w:ind w:left="0" w:right="1" w:firstLine="0"/>
            <w:jc w:val="center"/>
          </w:pPr>
          <w:r>
            <w:rPr>
              <w:rFonts w:ascii="Times New Roman" w:eastAsia="Times New Roman" w:hAnsi="Times New Roman" w:cs="Times New Roman"/>
            </w:rP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</w:tr>
  </w:tbl>
  <w:p w14:paraId="6D9282E8" w14:textId="77777777" w:rsidR="00B02685" w:rsidRDefault="00B02685">
    <w:pPr>
      <w:spacing w:after="0" w:line="259" w:lineRule="auto"/>
      <w:ind w:left="-619" w:right="11129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318" w:tblpY="15934"/>
      <w:tblOverlap w:val="never"/>
      <w:tblW w:w="1015" w:type="dxa"/>
      <w:tblInd w:w="0" w:type="dxa"/>
      <w:tblCellMar>
        <w:top w:w="106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15"/>
    </w:tblGrid>
    <w:tr w:rsidR="00B02685" w14:paraId="4BFF4373" w14:textId="77777777">
      <w:trPr>
        <w:trHeight w:val="336"/>
      </w:trPr>
      <w:tc>
        <w:tcPr>
          <w:tcW w:w="10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42A4EC05" w14:textId="158360A4" w:rsidR="00B02685" w:rsidRDefault="00D90DCD">
          <w:pPr>
            <w:spacing w:after="0" w:line="259" w:lineRule="auto"/>
            <w:ind w:left="0" w:right="1" w:firstLine="0"/>
            <w:jc w:val="center"/>
          </w:pPr>
          <w:r>
            <w:rPr>
              <w:rFonts w:ascii="Times New Roman" w:eastAsia="Times New Roman" w:hAnsi="Times New Roman" w:cs="Times New Roman"/>
            </w:rP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E7475" w:rsidRPr="009E7475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</w:tr>
  </w:tbl>
  <w:p w14:paraId="1ACB5F22" w14:textId="77777777" w:rsidR="00B02685" w:rsidRDefault="00B02685">
    <w:pPr>
      <w:spacing w:after="0" w:line="259" w:lineRule="auto"/>
      <w:ind w:left="-619" w:right="11129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318" w:tblpY="15934"/>
      <w:tblOverlap w:val="never"/>
      <w:tblW w:w="1015" w:type="dxa"/>
      <w:tblInd w:w="0" w:type="dxa"/>
      <w:tblCellMar>
        <w:top w:w="106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15"/>
    </w:tblGrid>
    <w:tr w:rsidR="00B02685" w14:paraId="65DDBA73" w14:textId="77777777">
      <w:trPr>
        <w:trHeight w:val="336"/>
      </w:trPr>
      <w:tc>
        <w:tcPr>
          <w:tcW w:w="10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06961E8" w14:textId="77777777" w:rsidR="00B02685" w:rsidRDefault="00D90DCD">
          <w:pPr>
            <w:spacing w:after="0" w:line="259" w:lineRule="auto"/>
            <w:ind w:left="0" w:right="1" w:firstLine="0"/>
            <w:jc w:val="center"/>
          </w:pPr>
          <w:r>
            <w:rPr>
              <w:rFonts w:ascii="Times New Roman" w:eastAsia="Times New Roman" w:hAnsi="Times New Roman" w:cs="Times New Roman"/>
            </w:rP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</w:tr>
  </w:tbl>
  <w:p w14:paraId="0646BE53" w14:textId="77777777" w:rsidR="00B02685" w:rsidRDefault="00B02685">
    <w:pPr>
      <w:spacing w:after="0" w:line="259" w:lineRule="auto"/>
      <w:ind w:left="-619" w:right="11129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95588" w14:textId="77777777" w:rsidR="009126B5" w:rsidRDefault="009126B5">
      <w:pPr>
        <w:spacing w:after="0" w:line="240" w:lineRule="auto"/>
      </w:pPr>
      <w:r>
        <w:separator/>
      </w:r>
    </w:p>
  </w:footnote>
  <w:footnote w:type="continuationSeparator" w:id="0">
    <w:p w14:paraId="07D420BE" w14:textId="77777777" w:rsidR="009126B5" w:rsidRDefault="0091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75" w:tblpY="580"/>
      <w:tblOverlap w:val="never"/>
      <w:tblW w:w="10750" w:type="dxa"/>
      <w:tblInd w:w="0" w:type="dxa"/>
      <w:tblCellMar>
        <w:top w:w="63" w:type="dxa"/>
        <w:right w:w="10" w:type="dxa"/>
      </w:tblCellMar>
      <w:tblLook w:val="04A0" w:firstRow="1" w:lastRow="0" w:firstColumn="1" w:lastColumn="0" w:noHBand="0" w:noVBand="1"/>
    </w:tblPr>
    <w:tblGrid>
      <w:gridCol w:w="782"/>
      <w:gridCol w:w="2155"/>
      <w:gridCol w:w="2722"/>
      <w:gridCol w:w="1872"/>
      <w:gridCol w:w="3219"/>
    </w:tblGrid>
    <w:tr w:rsidR="00B02685" w14:paraId="3B00F19E" w14:textId="77777777">
      <w:trPr>
        <w:trHeight w:val="823"/>
      </w:trPr>
      <w:tc>
        <w:tcPr>
          <w:tcW w:w="78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14:paraId="7451D4EC" w14:textId="77777777" w:rsidR="00B02685" w:rsidRDefault="00D90DCD">
          <w:pPr>
            <w:spacing w:after="0" w:line="259" w:lineRule="auto"/>
            <w:ind w:left="143" w:firstLine="0"/>
            <w:jc w:val="both"/>
          </w:pPr>
          <w:r>
            <w:rPr>
              <w:rFonts w:ascii="Tempus Sans ITC" w:eastAsia="Tempus Sans ITC" w:hAnsi="Tempus Sans ITC" w:cs="Tempus Sans ITC"/>
              <w:sz w:val="52"/>
            </w:rPr>
            <w:t xml:space="preserve">6e </w:t>
          </w:r>
        </w:p>
      </w:tc>
      <w:tc>
        <w:tcPr>
          <w:tcW w:w="2155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02624821" w14:textId="77777777" w:rsidR="00B02685" w:rsidRDefault="00D90DCD">
          <w:pPr>
            <w:spacing w:after="0" w:line="259" w:lineRule="auto"/>
            <w:ind w:left="-11" w:firstLine="0"/>
            <w:jc w:val="center"/>
          </w:pPr>
          <w:r>
            <w:rPr>
              <w:rFonts w:ascii="Tempus Sans ITC" w:eastAsia="Tempus Sans ITC" w:hAnsi="Tempus Sans ITC" w:cs="Tempus Sans ITC"/>
              <w:sz w:val="52"/>
            </w:rPr>
            <w:t xml:space="preserve"> </w:t>
          </w:r>
          <w:r>
            <w:t xml:space="preserve">Matière, mouvement, énergie, information </w:t>
          </w:r>
        </w:p>
      </w:tc>
      <w:tc>
        <w:tcPr>
          <w:tcW w:w="272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0F75C287" w14:textId="77777777" w:rsidR="00B02685" w:rsidRDefault="00D90DCD">
          <w:pPr>
            <w:spacing w:after="0" w:line="259" w:lineRule="auto"/>
            <w:ind w:left="0" w:firstLine="0"/>
            <w:jc w:val="center"/>
          </w:pPr>
          <w:r>
            <w:t xml:space="preserve">Le vivant, sa diversité et les fonctions qui le caractérisent </w:t>
          </w:r>
        </w:p>
      </w:tc>
      <w:tc>
        <w:tcPr>
          <w:tcW w:w="187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33B472CA" w14:textId="77777777" w:rsidR="00B02685" w:rsidRDefault="00D90DCD">
          <w:pPr>
            <w:spacing w:after="0" w:line="259" w:lineRule="auto"/>
            <w:ind w:left="0" w:firstLine="0"/>
            <w:jc w:val="center"/>
          </w:pPr>
          <w:r>
            <w:t xml:space="preserve">Matériaux et objets techniques </w:t>
          </w:r>
        </w:p>
      </w:tc>
      <w:tc>
        <w:tcPr>
          <w:tcW w:w="3218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2CA46D46" w14:textId="77777777" w:rsidR="00B02685" w:rsidRDefault="00D90DCD">
          <w:pPr>
            <w:spacing w:after="0" w:line="259" w:lineRule="auto"/>
            <w:ind w:left="94" w:firstLine="0"/>
            <w:jc w:val="center"/>
          </w:pPr>
          <w:r>
            <w:t xml:space="preserve">La planète Terre. Les êtres  vivants dans leur environnement </w:t>
          </w:r>
        </w:p>
      </w:tc>
    </w:tr>
    <w:tr w:rsidR="00B02685" w14:paraId="38629615" w14:textId="77777777">
      <w:trPr>
        <w:trHeight w:val="571"/>
      </w:trPr>
      <w:tc>
        <w:tcPr>
          <w:tcW w:w="10750" w:type="dxa"/>
          <w:gridSpan w:val="5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2E421669" w14:textId="77777777" w:rsidR="00B02685" w:rsidRDefault="00D90DCD">
          <w:pPr>
            <w:spacing w:after="0" w:line="259" w:lineRule="auto"/>
            <w:ind w:left="6" w:firstLine="0"/>
            <w:jc w:val="center"/>
          </w:pPr>
          <w:r>
            <w:rPr>
              <w:b/>
              <w:sz w:val="32"/>
            </w:rPr>
            <w:t xml:space="preserve">Activité semaine 1 : Comment fonctionne une fusée ? </w:t>
          </w:r>
        </w:p>
      </w:tc>
    </w:tr>
  </w:tbl>
  <w:p w14:paraId="39247899" w14:textId="77777777" w:rsidR="00B02685" w:rsidRDefault="00B02685">
    <w:pPr>
      <w:spacing w:after="0" w:line="259" w:lineRule="auto"/>
      <w:ind w:left="-619" w:right="11129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75" w:tblpY="580"/>
      <w:tblOverlap w:val="never"/>
      <w:tblW w:w="10750" w:type="dxa"/>
      <w:tblInd w:w="0" w:type="dxa"/>
      <w:tblCellMar>
        <w:top w:w="63" w:type="dxa"/>
        <w:right w:w="10" w:type="dxa"/>
      </w:tblCellMar>
      <w:tblLook w:val="04A0" w:firstRow="1" w:lastRow="0" w:firstColumn="1" w:lastColumn="0" w:noHBand="0" w:noVBand="1"/>
    </w:tblPr>
    <w:tblGrid>
      <w:gridCol w:w="782"/>
      <w:gridCol w:w="2155"/>
      <w:gridCol w:w="2722"/>
      <w:gridCol w:w="1872"/>
      <w:gridCol w:w="3219"/>
    </w:tblGrid>
    <w:tr w:rsidR="00B02685" w14:paraId="31AE7832" w14:textId="77777777">
      <w:trPr>
        <w:trHeight w:val="823"/>
      </w:trPr>
      <w:tc>
        <w:tcPr>
          <w:tcW w:w="78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14:paraId="18C3C534" w14:textId="77777777" w:rsidR="00B02685" w:rsidRDefault="00D90DCD">
          <w:pPr>
            <w:spacing w:after="0" w:line="259" w:lineRule="auto"/>
            <w:ind w:left="143" w:firstLine="0"/>
            <w:jc w:val="both"/>
          </w:pPr>
          <w:r>
            <w:rPr>
              <w:rFonts w:ascii="Tempus Sans ITC" w:eastAsia="Tempus Sans ITC" w:hAnsi="Tempus Sans ITC" w:cs="Tempus Sans ITC"/>
              <w:sz w:val="52"/>
            </w:rPr>
            <w:t xml:space="preserve">6e </w:t>
          </w:r>
        </w:p>
      </w:tc>
      <w:tc>
        <w:tcPr>
          <w:tcW w:w="2155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297111C4" w14:textId="77777777" w:rsidR="00B02685" w:rsidRDefault="00D90DCD">
          <w:pPr>
            <w:spacing w:after="0" w:line="259" w:lineRule="auto"/>
            <w:ind w:left="-11" w:firstLine="0"/>
            <w:jc w:val="center"/>
          </w:pPr>
          <w:r>
            <w:rPr>
              <w:rFonts w:ascii="Tempus Sans ITC" w:eastAsia="Tempus Sans ITC" w:hAnsi="Tempus Sans ITC" w:cs="Tempus Sans ITC"/>
              <w:sz w:val="52"/>
            </w:rPr>
            <w:t xml:space="preserve"> </w:t>
          </w:r>
          <w:r>
            <w:t xml:space="preserve">Matière, mouvement, énergie, information </w:t>
          </w:r>
        </w:p>
      </w:tc>
      <w:tc>
        <w:tcPr>
          <w:tcW w:w="272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71C356AE" w14:textId="77777777" w:rsidR="00B02685" w:rsidRDefault="00D90DCD">
          <w:pPr>
            <w:spacing w:after="0" w:line="259" w:lineRule="auto"/>
            <w:ind w:left="0" w:firstLine="0"/>
            <w:jc w:val="center"/>
          </w:pPr>
          <w:r>
            <w:t xml:space="preserve">Le vivant, sa diversité et les fonctions qui le caractérisent </w:t>
          </w:r>
        </w:p>
      </w:tc>
      <w:tc>
        <w:tcPr>
          <w:tcW w:w="187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6DE1402D" w14:textId="77777777" w:rsidR="00B02685" w:rsidRDefault="00D90DCD">
          <w:pPr>
            <w:spacing w:after="0" w:line="259" w:lineRule="auto"/>
            <w:ind w:left="0" w:firstLine="0"/>
            <w:jc w:val="center"/>
          </w:pPr>
          <w:r>
            <w:t xml:space="preserve">Matériaux et objets techniques </w:t>
          </w:r>
        </w:p>
      </w:tc>
      <w:tc>
        <w:tcPr>
          <w:tcW w:w="3218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7567FEFF" w14:textId="77777777" w:rsidR="00B02685" w:rsidRDefault="00D90DCD">
          <w:pPr>
            <w:spacing w:after="0" w:line="259" w:lineRule="auto"/>
            <w:ind w:left="94" w:firstLine="0"/>
            <w:jc w:val="center"/>
          </w:pPr>
          <w:r>
            <w:t xml:space="preserve">La planète Terre. Les êtres  vivants dans leur environnement </w:t>
          </w:r>
        </w:p>
      </w:tc>
    </w:tr>
    <w:tr w:rsidR="00B02685" w14:paraId="4C5D8755" w14:textId="77777777">
      <w:trPr>
        <w:trHeight w:val="571"/>
      </w:trPr>
      <w:tc>
        <w:tcPr>
          <w:tcW w:w="10750" w:type="dxa"/>
          <w:gridSpan w:val="5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0D45DDE0" w14:textId="0D19F0E2" w:rsidR="00B02685" w:rsidRDefault="00D90DCD">
          <w:pPr>
            <w:spacing w:after="0" w:line="259" w:lineRule="auto"/>
            <w:ind w:left="6" w:firstLine="0"/>
            <w:jc w:val="center"/>
          </w:pPr>
          <w:r>
            <w:rPr>
              <w:b/>
              <w:sz w:val="32"/>
            </w:rPr>
            <w:t xml:space="preserve">Activité semaine </w:t>
          </w:r>
          <w:r w:rsidR="00C56511">
            <w:rPr>
              <w:b/>
              <w:sz w:val="32"/>
            </w:rPr>
            <w:t>3</w:t>
          </w:r>
          <w:r>
            <w:rPr>
              <w:b/>
              <w:sz w:val="32"/>
            </w:rPr>
            <w:t xml:space="preserve"> : </w:t>
          </w:r>
          <w:r w:rsidR="00C56511">
            <w:rPr>
              <w:b/>
              <w:sz w:val="32"/>
            </w:rPr>
            <w:t>Comment appliquer et mettre au point un protocole</w:t>
          </w:r>
          <w:r w:rsidR="00A76C8A" w:rsidRPr="00A76C8A">
            <w:rPr>
              <w:b/>
              <w:sz w:val="32"/>
            </w:rPr>
            <w:t xml:space="preserve"> ?</w:t>
          </w:r>
        </w:p>
      </w:tc>
    </w:tr>
  </w:tbl>
  <w:p w14:paraId="3B1DA11E" w14:textId="77777777" w:rsidR="00B02685" w:rsidRDefault="00B02685">
    <w:pPr>
      <w:spacing w:after="0" w:line="259" w:lineRule="auto"/>
      <w:ind w:left="-619" w:right="1112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75" w:tblpY="580"/>
      <w:tblOverlap w:val="never"/>
      <w:tblW w:w="10750" w:type="dxa"/>
      <w:tblInd w:w="0" w:type="dxa"/>
      <w:tblCellMar>
        <w:top w:w="63" w:type="dxa"/>
        <w:right w:w="10" w:type="dxa"/>
      </w:tblCellMar>
      <w:tblLook w:val="04A0" w:firstRow="1" w:lastRow="0" w:firstColumn="1" w:lastColumn="0" w:noHBand="0" w:noVBand="1"/>
    </w:tblPr>
    <w:tblGrid>
      <w:gridCol w:w="782"/>
      <w:gridCol w:w="2155"/>
      <w:gridCol w:w="2722"/>
      <w:gridCol w:w="1872"/>
      <w:gridCol w:w="3219"/>
    </w:tblGrid>
    <w:tr w:rsidR="00B02685" w14:paraId="291F4236" w14:textId="77777777">
      <w:trPr>
        <w:trHeight w:val="823"/>
      </w:trPr>
      <w:tc>
        <w:tcPr>
          <w:tcW w:w="78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14:paraId="251D069C" w14:textId="77777777" w:rsidR="00B02685" w:rsidRDefault="00D90DCD">
          <w:pPr>
            <w:spacing w:after="0" w:line="259" w:lineRule="auto"/>
            <w:ind w:left="143" w:firstLine="0"/>
            <w:jc w:val="both"/>
          </w:pPr>
          <w:r>
            <w:rPr>
              <w:rFonts w:ascii="Tempus Sans ITC" w:eastAsia="Tempus Sans ITC" w:hAnsi="Tempus Sans ITC" w:cs="Tempus Sans ITC"/>
              <w:sz w:val="52"/>
            </w:rPr>
            <w:t xml:space="preserve">6e </w:t>
          </w:r>
        </w:p>
      </w:tc>
      <w:tc>
        <w:tcPr>
          <w:tcW w:w="2155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65936630" w14:textId="77777777" w:rsidR="00B02685" w:rsidRDefault="00D90DCD">
          <w:pPr>
            <w:spacing w:after="0" w:line="259" w:lineRule="auto"/>
            <w:ind w:left="-11" w:firstLine="0"/>
            <w:jc w:val="center"/>
          </w:pPr>
          <w:r>
            <w:rPr>
              <w:rFonts w:ascii="Tempus Sans ITC" w:eastAsia="Tempus Sans ITC" w:hAnsi="Tempus Sans ITC" w:cs="Tempus Sans ITC"/>
              <w:sz w:val="52"/>
            </w:rPr>
            <w:t xml:space="preserve"> </w:t>
          </w:r>
          <w:r>
            <w:t xml:space="preserve">Matière, mouvement, énergie, information </w:t>
          </w:r>
        </w:p>
      </w:tc>
      <w:tc>
        <w:tcPr>
          <w:tcW w:w="272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62C41F45" w14:textId="77777777" w:rsidR="00B02685" w:rsidRDefault="00D90DCD">
          <w:pPr>
            <w:spacing w:after="0" w:line="259" w:lineRule="auto"/>
            <w:ind w:left="0" w:firstLine="0"/>
            <w:jc w:val="center"/>
          </w:pPr>
          <w:r>
            <w:t xml:space="preserve">Le vivant, sa diversité et les fonctions qui le caractérisent </w:t>
          </w:r>
        </w:p>
      </w:tc>
      <w:tc>
        <w:tcPr>
          <w:tcW w:w="187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18F0801F" w14:textId="77777777" w:rsidR="00B02685" w:rsidRDefault="00D90DCD">
          <w:pPr>
            <w:spacing w:after="0" w:line="259" w:lineRule="auto"/>
            <w:ind w:left="0" w:firstLine="0"/>
            <w:jc w:val="center"/>
          </w:pPr>
          <w:r>
            <w:t xml:space="preserve">Matériaux et objets techniques </w:t>
          </w:r>
        </w:p>
      </w:tc>
      <w:tc>
        <w:tcPr>
          <w:tcW w:w="3218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5D6FE7DF" w14:textId="77777777" w:rsidR="00B02685" w:rsidRDefault="00D90DCD">
          <w:pPr>
            <w:spacing w:after="0" w:line="259" w:lineRule="auto"/>
            <w:ind w:left="94" w:firstLine="0"/>
            <w:jc w:val="center"/>
          </w:pPr>
          <w:r>
            <w:t xml:space="preserve">La planète Terre. Les êtres  vivants dans leur environnement </w:t>
          </w:r>
        </w:p>
      </w:tc>
    </w:tr>
    <w:tr w:rsidR="00B02685" w14:paraId="24AE6841" w14:textId="77777777">
      <w:trPr>
        <w:trHeight w:val="571"/>
      </w:trPr>
      <w:tc>
        <w:tcPr>
          <w:tcW w:w="10750" w:type="dxa"/>
          <w:gridSpan w:val="5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2F3BD02F" w14:textId="77777777" w:rsidR="00B02685" w:rsidRDefault="00D90DCD">
          <w:pPr>
            <w:spacing w:after="0" w:line="259" w:lineRule="auto"/>
            <w:ind w:left="6" w:firstLine="0"/>
            <w:jc w:val="center"/>
          </w:pPr>
          <w:r>
            <w:rPr>
              <w:b/>
              <w:sz w:val="32"/>
            </w:rPr>
            <w:t xml:space="preserve">Activité semaine 1 : Comment fonctionne une fusée ? </w:t>
          </w:r>
        </w:p>
      </w:tc>
    </w:tr>
  </w:tbl>
  <w:p w14:paraId="51E23C89" w14:textId="77777777" w:rsidR="00B02685" w:rsidRDefault="00B02685">
    <w:pPr>
      <w:spacing w:after="0" w:line="259" w:lineRule="auto"/>
      <w:ind w:left="-619" w:right="11129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6C5F"/>
    <w:multiLevelType w:val="hybridMultilevel"/>
    <w:tmpl w:val="B3F65294"/>
    <w:lvl w:ilvl="0" w:tplc="E38AB4DA">
      <w:start w:val="1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DB780E"/>
    <w:multiLevelType w:val="hybridMultilevel"/>
    <w:tmpl w:val="0B76F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02BE"/>
    <w:multiLevelType w:val="hybridMultilevel"/>
    <w:tmpl w:val="CF4899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75712"/>
    <w:multiLevelType w:val="hybridMultilevel"/>
    <w:tmpl w:val="08668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5725E"/>
    <w:multiLevelType w:val="hybridMultilevel"/>
    <w:tmpl w:val="BF0848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26E5"/>
    <w:multiLevelType w:val="hybridMultilevel"/>
    <w:tmpl w:val="720474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00D59"/>
    <w:multiLevelType w:val="hybridMultilevel"/>
    <w:tmpl w:val="6374E2D0"/>
    <w:lvl w:ilvl="0" w:tplc="040C000F">
      <w:start w:val="1"/>
      <w:numFmt w:val="decimal"/>
      <w:lvlText w:val="%1."/>
      <w:lvlJc w:val="left"/>
      <w:pPr>
        <w:ind w:left="370" w:hanging="360"/>
      </w:pPr>
    </w:lvl>
    <w:lvl w:ilvl="1" w:tplc="040C0019" w:tentative="1">
      <w:start w:val="1"/>
      <w:numFmt w:val="lowerLetter"/>
      <w:lvlText w:val="%2."/>
      <w:lvlJc w:val="left"/>
      <w:pPr>
        <w:ind w:left="1090" w:hanging="360"/>
      </w:pPr>
    </w:lvl>
    <w:lvl w:ilvl="2" w:tplc="040C001B" w:tentative="1">
      <w:start w:val="1"/>
      <w:numFmt w:val="lowerRoman"/>
      <w:lvlText w:val="%3."/>
      <w:lvlJc w:val="right"/>
      <w:pPr>
        <w:ind w:left="1810" w:hanging="180"/>
      </w:pPr>
    </w:lvl>
    <w:lvl w:ilvl="3" w:tplc="040C000F" w:tentative="1">
      <w:start w:val="1"/>
      <w:numFmt w:val="decimal"/>
      <w:lvlText w:val="%4."/>
      <w:lvlJc w:val="left"/>
      <w:pPr>
        <w:ind w:left="2530" w:hanging="360"/>
      </w:pPr>
    </w:lvl>
    <w:lvl w:ilvl="4" w:tplc="040C0019" w:tentative="1">
      <w:start w:val="1"/>
      <w:numFmt w:val="lowerLetter"/>
      <w:lvlText w:val="%5."/>
      <w:lvlJc w:val="left"/>
      <w:pPr>
        <w:ind w:left="3250" w:hanging="360"/>
      </w:pPr>
    </w:lvl>
    <w:lvl w:ilvl="5" w:tplc="040C001B" w:tentative="1">
      <w:start w:val="1"/>
      <w:numFmt w:val="lowerRoman"/>
      <w:lvlText w:val="%6."/>
      <w:lvlJc w:val="right"/>
      <w:pPr>
        <w:ind w:left="3970" w:hanging="180"/>
      </w:pPr>
    </w:lvl>
    <w:lvl w:ilvl="6" w:tplc="040C000F" w:tentative="1">
      <w:start w:val="1"/>
      <w:numFmt w:val="decimal"/>
      <w:lvlText w:val="%7."/>
      <w:lvlJc w:val="left"/>
      <w:pPr>
        <w:ind w:left="4690" w:hanging="360"/>
      </w:pPr>
    </w:lvl>
    <w:lvl w:ilvl="7" w:tplc="040C0019" w:tentative="1">
      <w:start w:val="1"/>
      <w:numFmt w:val="lowerLetter"/>
      <w:lvlText w:val="%8."/>
      <w:lvlJc w:val="left"/>
      <w:pPr>
        <w:ind w:left="5410" w:hanging="360"/>
      </w:pPr>
    </w:lvl>
    <w:lvl w:ilvl="8" w:tplc="040C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705D773B"/>
    <w:multiLevelType w:val="hybridMultilevel"/>
    <w:tmpl w:val="E9D8AF5C"/>
    <w:lvl w:ilvl="0" w:tplc="EF6CA6F2">
      <w:start w:val="1"/>
      <w:numFmt w:val="decimal"/>
      <w:lvlText w:val="%1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467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500A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0681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0BA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7C95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B02F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A2A5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6CFD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431FD9"/>
    <w:multiLevelType w:val="hybridMultilevel"/>
    <w:tmpl w:val="2480CCD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85"/>
    <w:rsid w:val="00002FBF"/>
    <w:rsid w:val="00015CCF"/>
    <w:rsid w:val="00047508"/>
    <w:rsid w:val="000A7962"/>
    <w:rsid w:val="000B6DB7"/>
    <w:rsid w:val="00142232"/>
    <w:rsid w:val="0019665F"/>
    <w:rsid w:val="001E22A2"/>
    <w:rsid w:val="00242714"/>
    <w:rsid w:val="002A796C"/>
    <w:rsid w:val="0034039A"/>
    <w:rsid w:val="00353244"/>
    <w:rsid w:val="004B0EC4"/>
    <w:rsid w:val="004E30F2"/>
    <w:rsid w:val="005669B8"/>
    <w:rsid w:val="00620368"/>
    <w:rsid w:val="0063088F"/>
    <w:rsid w:val="00664BE6"/>
    <w:rsid w:val="008B007E"/>
    <w:rsid w:val="008D79E6"/>
    <w:rsid w:val="009126B5"/>
    <w:rsid w:val="0091369E"/>
    <w:rsid w:val="0093765F"/>
    <w:rsid w:val="00984F96"/>
    <w:rsid w:val="009E6813"/>
    <w:rsid w:val="009E7475"/>
    <w:rsid w:val="00A06C71"/>
    <w:rsid w:val="00A76C8A"/>
    <w:rsid w:val="00AA4075"/>
    <w:rsid w:val="00B02685"/>
    <w:rsid w:val="00BE4C34"/>
    <w:rsid w:val="00C56511"/>
    <w:rsid w:val="00CE128A"/>
    <w:rsid w:val="00D37195"/>
    <w:rsid w:val="00D90DCD"/>
    <w:rsid w:val="00E96D29"/>
    <w:rsid w:val="00F2002A"/>
    <w:rsid w:val="00F43828"/>
    <w:rsid w:val="00F8138E"/>
    <w:rsid w:val="00FC3297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A3177"/>
  <w15:docId w15:val="{3DBBC3B1-4327-4463-BA94-7A239254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01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B0EC4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B0EC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B0EC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0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OVBaIzo8N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JAYqImKLD3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fusée_fonctionnement1.pub</vt:lpstr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fusée_fonctionnement1.pub</dc:title>
  <dc:subject/>
  <dc:creator>Didier</dc:creator>
  <cp:keywords/>
  <cp:lastModifiedBy>Rectorat de Dijon</cp:lastModifiedBy>
  <cp:revision>2</cp:revision>
  <cp:lastPrinted>2020-06-01T10:36:00Z</cp:lastPrinted>
  <dcterms:created xsi:type="dcterms:W3CDTF">2020-06-05T08:53:00Z</dcterms:created>
  <dcterms:modified xsi:type="dcterms:W3CDTF">2020-06-05T08:53:00Z</dcterms:modified>
</cp:coreProperties>
</file>